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EC37B5" w14:textId="11058078" w:rsidR="00814794" w:rsidRDefault="00A71521">
      <w:r>
        <w:rPr>
          <w:noProof/>
        </w:rPr>
        <w:drawing>
          <wp:inline distT="0" distB="0" distL="0" distR="0" wp14:anchorId="1B1E2302" wp14:editId="54C445B1">
            <wp:extent cx="2463281" cy="478219"/>
            <wp:effectExtent l="0" t="0" r="635" b="4445"/>
            <wp:docPr id="1" name="Grafik 1"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enthält.&#10;&#10;Automatisch generierte Beschreibu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498807" cy="485116"/>
                    </a:xfrm>
                    <a:prstGeom prst="rect">
                      <a:avLst/>
                    </a:prstGeom>
                  </pic:spPr>
                </pic:pic>
              </a:graphicData>
            </a:graphic>
          </wp:inline>
        </w:drawing>
      </w:r>
    </w:p>
    <w:p w14:paraId="31F45B21" w14:textId="0658DC08" w:rsidR="005A20F3" w:rsidRDefault="005A20F3"/>
    <w:p w14:paraId="5621A075" w14:textId="77777777" w:rsidR="00A71521" w:rsidRDefault="00A71521"/>
    <w:p w14:paraId="0147D5CD" w14:textId="274E37BD" w:rsidR="005A20F3" w:rsidRDefault="00A71521">
      <w:pPr>
        <w:rPr>
          <w:sz w:val="23"/>
          <w:szCs w:val="23"/>
        </w:rPr>
      </w:pPr>
      <w:r w:rsidRPr="00A71521">
        <w:rPr>
          <w:sz w:val="23"/>
          <w:szCs w:val="23"/>
        </w:rPr>
        <w:t xml:space="preserve">Sehr geehrte Damen und Herren, </w:t>
      </w:r>
    </w:p>
    <w:p w14:paraId="4F800E8A" w14:textId="77777777" w:rsidR="00404263" w:rsidRDefault="00404263">
      <w:pPr>
        <w:rPr>
          <w:sz w:val="23"/>
          <w:szCs w:val="23"/>
        </w:rPr>
      </w:pPr>
    </w:p>
    <w:p w14:paraId="71A49A60" w14:textId="2025804A" w:rsidR="0047126B" w:rsidRDefault="0047126B" w:rsidP="00404263">
      <w:pPr>
        <w:rPr>
          <w:sz w:val="23"/>
          <w:szCs w:val="23"/>
        </w:rPr>
      </w:pPr>
      <w:r>
        <w:rPr>
          <w:sz w:val="23"/>
          <w:szCs w:val="23"/>
        </w:rPr>
        <w:t>bereits nach den ersten vier Produktionen haben sich die</w:t>
      </w:r>
      <w:r w:rsidR="00404263">
        <w:rPr>
          <w:sz w:val="23"/>
          <w:szCs w:val="23"/>
        </w:rPr>
        <w:t xml:space="preserve"> Theaterfestspiele</w:t>
      </w:r>
      <w:r>
        <w:rPr>
          <w:sz w:val="23"/>
          <w:szCs w:val="23"/>
        </w:rPr>
        <w:t xml:space="preserve"> </w:t>
      </w:r>
      <w:r w:rsidR="00404263">
        <w:rPr>
          <w:sz w:val="23"/>
          <w:szCs w:val="23"/>
        </w:rPr>
        <w:t>Vulkaneifel</w:t>
      </w:r>
      <w:r>
        <w:rPr>
          <w:sz w:val="23"/>
          <w:szCs w:val="23"/>
        </w:rPr>
        <w:t xml:space="preserve"> zu einer</w:t>
      </w:r>
      <w:r w:rsidR="00404263" w:rsidRPr="00A71521">
        <w:rPr>
          <w:sz w:val="23"/>
          <w:szCs w:val="23"/>
        </w:rPr>
        <w:t xml:space="preserve"> </w:t>
      </w:r>
      <w:r w:rsidR="00AB234C">
        <w:rPr>
          <w:sz w:val="23"/>
          <w:szCs w:val="23"/>
        </w:rPr>
        <w:t xml:space="preserve">schnell wachsenden </w:t>
      </w:r>
      <w:r w:rsidR="00404263" w:rsidRPr="00A71521">
        <w:rPr>
          <w:sz w:val="23"/>
          <w:szCs w:val="23"/>
        </w:rPr>
        <w:t>Veranstaltungsreihe mit Modellcharakter und großer Strahlkraft</w:t>
      </w:r>
      <w:r>
        <w:rPr>
          <w:sz w:val="23"/>
          <w:szCs w:val="23"/>
        </w:rPr>
        <w:t xml:space="preserve"> entwickelt, die für überregionales Interesse sorgt. </w:t>
      </w:r>
    </w:p>
    <w:p w14:paraId="3B6742D8" w14:textId="1C6D5959" w:rsidR="00404263" w:rsidRPr="00A71521" w:rsidRDefault="00404263" w:rsidP="00404263">
      <w:pPr>
        <w:rPr>
          <w:sz w:val="23"/>
          <w:szCs w:val="23"/>
        </w:rPr>
      </w:pPr>
      <w:r w:rsidRPr="00A71521">
        <w:rPr>
          <w:sz w:val="23"/>
          <w:szCs w:val="23"/>
        </w:rPr>
        <w:t xml:space="preserve">Politik, regionale </w:t>
      </w:r>
      <w:r>
        <w:rPr>
          <w:sz w:val="23"/>
          <w:szCs w:val="23"/>
        </w:rPr>
        <w:t xml:space="preserve">sowie überregionale </w:t>
      </w:r>
      <w:r w:rsidRPr="00A71521">
        <w:rPr>
          <w:sz w:val="23"/>
          <w:szCs w:val="23"/>
        </w:rPr>
        <w:t xml:space="preserve">Entscheider und </w:t>
      </w:r>
      <w:r w:rsidR="00AB234C">
        <w:rPr>
          <w:sz w:val="23"/>
          <w:szCs w:val="23"/>
        </w:rPr>
        <w:t>natürlich das</w:t>
      </w:r>
      <w:r w:rsidRPr="00A71521">
        <w:rPr>
          <w:sz w:val="23"/>
          <w:szCs w:val="23"/>
        </w:rPr>
        <w:t xml:space="preserve"> Publikum</w:t>
      </w:r>
      <w:r w:rsidR="00AB234C">
        <w:rPr>
          <w:sz w:val="23"/>
          <w:szCs w:val="23"/>
        </w:rPr>
        <w:t xml:space="preserve">, </w:t>
      </w:r>
      <w:r w:rsidRPr="00A71521">
        <w:rPr>
          <w:sz w:val="23"/>
          <w:szCs w:val="23"/>
        </w:rPr>
        <w:t xml:space="preserve">sind sich einig, </w:t>
      </w:r>
      <w:r w:rsidR="0047126B">
        <w:rPr>
          <w:sz w:val="23"/>
          <w:szCs w:val="23"/>
        </w:rPr>
        <w:t xml:space="preserve">dass </w:t>
      </w:r>
      <w:r w:rsidRPr="00A71521">
        <w:rPr>
          <w:sz w:val="23"/>
          <w:szCs w:val="23"/>
        </w:rPr>
        <w:t xml:space="preserve">die Theaterfestspiele Vulkaneifel mit ihrer hohen künstlerischen Qualität bereits jetzt ganz oben auf </w:t>
      </w:r>
      <w:r w:rsidR="00AB234C">
        <w:rPr>
          <w:sz w:val="23"/>
          <w:szCs w:val="23"/>
        </w:rPr>
        <w:t>der</w:t>
      </w:r>
      <w:r w:rsidRPr="00A71521">
        <w:rPr>
          <w:sz w:val="23"/>
          <w:szCs w:val="23"/>
        </w:rPr>
        <w:t xml:space="preserve"> Liste der kulturellen Veranstaltungen in </w:t>
      </w:r>
      <w:r>
        <w:rPr>
          <w:sz w:val="23"/>
          <w:szCs w:val="23"/>
        </w:rPr>
        <w:t>Rheinland-Pfalz</w:t>
      </w:r>
      <w:r w:rsidR="0047126B">
        <w:rPr>
          <w:sz w:val="23"/>
          <w:szCs w:val="23"/>
        </w:rPr>
        <w:t xml:space="preserve"> stehen</w:t>
      </w:r>
      <w:r>
        <w:rPr>
          <w:sz w:val="23"/>
          <w:szCs w:val="23"/>
        </w:rPr>
        <w:t xml:space="preserve">. </w:t>
      </w:r>
    </w:p>
    <w:p w14:paraId="570379DF" w14:textId="77777777" w:rsidR="00404263" w:rsidRPr="00A71521" w:rsidRDefault="00404263">
      <w:pPr>
        <w:rPr>
          <w:sz w:val="23"/>
          <w:szCs w:val="23"/>
        </w:rPr>
      </w:pPr>
    </w:p>
    <w:p w14:paraId="1A5A526C" w14:textId="47AD23CA" w:rsidR="005A20F3" w:rsidRDefault="00404263" w:rsidP="005A20F3">
      <w:pPr>
        <w:rPr>
          <w:sz w:val="23"/>
          <w:szCs w:val="23"/>
        </w:rPr>
      </w:pPr>
      <w:r>
        <w:rPr>
          <w:sz w:val="23"/>
          <w:szCs w:val="23"/>
        </w:rPr>
        <w:t>D</w:t>
      </w:r>
      <w:r w:rsidR="005A20F3" w:rsidRPr="00A71521">
        <w:rPr>
          <w:sz w:val="23"/>
          <w:szCs w:val="23"/>
        </w:rPr>
        <w:t xml:space="preserve">ie Theaterfestspiele Vulkaneifel </w:t>
      </w:r>
      <w:r w:rsidR="00AB234C">
        <w:rPr>
          <w:sz w:val="23"/>
          <w:szCs w:val="23"/>
        </w:rPr>
        <w:t>leisten einen großen Beitrag</w:t>
      </w:r>
      <w:r w:rsidR="005A20F3" w:rsidRPr="00A71521">
        <w:rPr>
          <w:sz w:val="23"/>
          <w:szCs w:val="23"/>
        </w:rPr>
        <w:t xml:space="preserve">, die </w:t>
      </w:r>
      <w:r w:rsidR="00296D37">
        <w:rPr>
          <w:sz w:val="23"/>
          <w:szCs w:val="23"/>
        </w:rPr>
        <w:t xml:space="preserve">Region </w:t>
      </w:r>
      <w:r w:rsidR="005A20F3" w:rsidRPr="00A71521">
        <w:rPr>
          <w:sz w:val="23"/>
          <w:szCs w:val="23"/>
        </w:rPr>
        <w:t xml:space="preserve">als Kultur- und Veranstaltungsort voranzutreiben und zu </w:t>
      </w:r>
      <w:r w:rsidR="00AB234C">
        <w:rPr>
          <w:sz w:val="23"/>
          <w:szCs w:val="23"/>
        </w:rPr>
        <w:t>etablieren</w:t>
      </w:r>
      <w:r w:rsidR="005A20F3" w:rsidRPr="00A71521">
        <w:rPr>
          <w:sz w:val="23"/>
          <w:szCs w:val="23"/>
        </w:rPr>
        <w:t xml:space="preserve">. Die Erwartungen der Zuschauer in jeder Hinsicht zu übertreffen, ist dabei das Leitbild. </w:t>
      </w:r>
    </w:p>
    <w:p w14:paraId="308A2B1E" w14:textId="77777777" w:rsidR="00AB234C" w:rsidRDefault="00AB234C" w:rsidP="005A20F3">
      <w:pPr>
        <w:rPr>
          <w:sz w:val="23"/>
          <w:szCs w:val="23"/>
        </w:rPr>
      </w:pPr>
    </w:p>
    <w:p w14:paraId="23FE169D" w14:textId="754AE1C5" w:rsidR="005A20F3" w:rsidRPr="00A71521" w:rsidRDefault="00296D37" w:rsidP="005A20F3">
      <w:pPr>
        <w:rPr>
          <w:rFonts w:cstheme="minorHAnsi"/>
          <w:sz w:val="23"/>
          <w:szCs w:val="23"/>
        </w:rPr>
      </w:pPr>
      <w:proofErr w:type="spellStart"/>
      <w:r>
        <w:rPr>
          <w:sz w:val="23"/>
          <w:szCs w:val="23"/>
        </w:rPr>
        <w:t>Algemein</w:t>
      </w:r>
      <w:proofErr w:type="spellEnd"/>
      <w:r>
        <w:rPr>
          <w:sz w:val="23"/>
          <w:szCs w:val="23"/>
        </w:rPr>
        <w:t xml:space="preserve"> findet im</w:t>
      </w:r>
      <w:r w:rsidR="002F21A4">
        <w:rPr>
          <w:sz w:val="23"/>
          <w:szCs w:val="23"/>
        </w:rPr>
        <w:t xml:space="preserve"> ländlichen Raum </w:t>
      </w:r>
      <w:r w:rsidR="005A20F3" w:rsidRPr="00A71521">
        <w:rPr>
          <w:sz w:val="23"/>
          <w:szCs w:val="23"/>
        </w:rPr>
        <w:t>ein großer Zuzug junger Menschen statt</w:t>
      </w:r>
      <w:r w:rsidR="00404263">
        <w:rPr>
          <w:sz w:val="23"/>
          <w:szCs w:val="23"/>
        </w:rPr>
        <w:t xml:space="preserve">, </w:t>
      </w:r>
      <w:r w:rsidR="00404263">
        <w:rPr>
          <w:rFonts w:cstheme="minorHAnsi"/>
          <w:sz w:val="23"/>
          <w:szCs w:val="23"/>
        </w:rPr>
        <w:t>h</w:t>
      </w:r>
      <w:r w:rsidR="005A20F3" w:rsidRPr="00A71521">
        <w:rPr>
          <w:rFonts w:cstheme="minorHAnsi"/>
          <w:sz w:val="23"/>
          <w:szCs w:val="23"/>
        </w:rPr>
        <w:t xml:space="preserve">ier möchten </w:t>
      </w:r>
      <w:r w:rsidR="002F21A4">
        <w:rPr>
          <w:rFonts w:cstheme="minorHAnsi"/>
          <w:sz w:val="23"/>
          <w:szCs w:val="23"/>
        </w:rPr>
        <w:t xml:space="preserve">die Theaterfestspiele Vulkaneifel </w:t>
      </w:r>
      <w:r w:rsidR="005A20F3" w:rsidRPr="00A71521">
        <w:rPr>
          <w:rFonts w:cstheme="minorHAnsi"/>
          <w:sz w:val="23"/>
          <w:szCs w:val="23"/>
        </w:rPr>
        <w:t>eine wichtige Lücke im Freizeitausgleich schließen, die Lebens</w:t>
      </w:r>
      <w:r w:rsidR="0047126B">
        <w:rPr>
          <w:rFonts w:cstheme="minorHAnsi"/>
          <w:sz w:val="23"/>
          <w:szCs w:val="23"/>
        </w:rPr>
        <w:t>qualität</w:t>
      </w:r>
      <w:r w:rsidR="005A20F3" w:rsidRPr="00A71521">
        <w:rPr>
          <w:rFonts w:cstheme="minorHAnsi"/>
          <w:sz w:val="23"/>
          <w:szCs w:val="23"/>
        </w:rPr>
        <w:t xml:space="preserve"> und touristische Attraktivität erhöhen und die Voraussetzung schaffen, </w:t>
      </w:r>
      <w:proofErr w:type="spellStart"/>
      <w:r w:rsidR="005A20F3" w:rsidRPr="00A71521">
        <w:rPr>
          <w:rFonts w:cstheme="minorHAnsi"/>
          <w:sz w:val="23"/>
          <w:szCs w:val="23"/>
        </w:rPr>
        <w:t>dass</w:t>
      </w:r>
      <w:proofErr w:type="spellEnd"/>
      <w:r w:rsidR="005A20F3" w:rsidRPr="00A71521">
        <w:rPr>
          <w:rFonts w:cstheme="minorHAnsi"/>
          <w:sz w:val="23"/>
          <w:szCs w:val="23"/>
        </w:rPr>
        <w:t xml:space="preserve"> Profil der Vulkaneifel als Veranstaltung- und Kulturzentrum zu festigen und den Bekanntheitsgrad der Region zu vergrößern.</w:t>
      </w:r>
    </w:p>
    <w:p w14:paraId="504F9E72" w14:textId="2FAF6D05" w:rsidR="005A20F3" w:rsidRPr="00A71521" w:rsidRDefault="005A20F3" w:rsidP="005A20F3">
      <w:pPr>
        <w:rPr>
          <w:rFonts w:cstheme="minorHAnsi"/>
          <w:sz w:val="23"/>
          <w:szCs w:val="23"/>
        </w:rPr>
      </w:pPr>
    </w:p>
    <w:p w14:paraId="77F62850" w14:textId="18886D11" w:rsidR="00F12177" w:rsidRPr="00A71521" w:rsidRDefault="00F12177" w:rsidP="005A20F3">
      <w:pPr>
        <w:rPr>
          <w:rFonts w:cstheme="minorHAnsi"/>
          <w:b/>
          <w:bCs/>
          <w:sz w:val="23"/>
          <w:szCs w:val="23"/>
        </w:rPr>
      </w:pPr>
      <w:r w:rsidRPr="00A71521">
        <w:rPr>
          <w:rFonts w:cstheme="minorHAnsi"/>
          <w:b/>
          <w:bCs/>
          <w:sz w:val="23"/>
          <w:szCs w:val="23"/>
        </w:rPr>
        <w:t xml:space="preserve">Wir machen Theater. Das können wir gut! </w:t>
      </w:r>
    </w:p>
    <w:p w14:paraId="73C4EAE6" w14:textId="1C8152F1" w:rsidR="00F12177" w:rsidRPr="00F12177" w:rsidRDefault="00F12177" w:rsidP="00F12177">
      <w:pPr>
        <w:textAlignment w:val="baseline"/>
        <w:outlineLvl w:val="4"/>
        <w:rPr>
          <w:rFonts w:eastAsia="Times New Roman" w:cstheme="minorHAnsi"/>
          <w:sz w:val="23"/>
          <w:szCs w:val="23"/>
          <w:lang w:eastAsia="de-DE"/>
        </w:rPr>
      </w:pPr>
      <w:r w:rsidRPr="00A71521">
        <w:rPr>
          <w:rFonts w:eastAsia="Times New Roman" w:cstheme="minorHAnsi"/>
          <w:color w:val="08052B"/>
          <w:sz w:val="23"/>
          <w:szCs w:val="23"/>
          <w:bdr w:val="none" w:sz="0" w:space="0" w:color="auto" w:frame="1"/>
          <w:lang w:eastAsia="de-DE"/>
        </w:rPr>
        <w:t xml:space="preserve">Und </w:t>
      </w:r>
      <w:r w:rsidR="00AB234C">
        <w:rPr>
          <w:rFonts w:eastAsia="Times New Roman" w:cstheme="minorHAnsi"/>
          <w:color w:val="08052B"/>
          <w:sz w:val="23"/>
          <w:szCs w:val="23"/>
          <w:bdr w:val="none" w:sz="0" w:space="0" w:color="auto" w:frame="1"/>
          <w:lang w:eastAsia="de-DE"/>
        </w:rPr>
        <w:t xml:space="preserve">deswegen </w:t>
      </w:r>
      <w:r w:rsidRPr="00F12177">
        <w:rPr>
          <w:rFonts w:eastAsia="Times New Roman" w:cstheme="minorHAnsi"/>
          <w:color w:val="08052B"/>
          <w:sz w:val="23"/>
          <w:szCs w:val="23"/>
          <w:bdr w:val="none" w:sz="0" w:space="0" w:color="auto" w:frame="1"/>
          <w:lang w:eastAsia="de-DE"/>
        </w:rPr>
        <w:t>finden</w:t>
      </w:r>
      <w:r w:rsidRPr="00A71521">
        <w:rPr>
          <w:rFonts w:eastAsia="Times New Roman" w:cstheme="minorHAnsi"/>
          <w:color w:val="08052B"/>
          <w:sz w:val="23"/>
          <w:szCs w:val="23"/>
          <w:bdr w:val="none" w:sz="0" w:space="0" w:color="auto" w:frame="1"/>
          <w:lang w:eastAsia="de-DE"/>
        </w:rPr>
        <w:t xml:space="preserve"> wir</w:t>
      </w:r>
      <w:r w:rsidRPr="00F12177">
        <w:rPr>
          <w:rFonts w:eastAsia="Times New Roman" w:cstheme="minorHAnsi"/>
          <w:color w:val="08052B"/>
          <w:sz w:val="23"/>
          <w:szCs w:val="23"/>
          <w:bdr w:val="none" w:sz="0" w:space="0" w:color="auto" w:frame="1"/>
          <w:lang w:eastAsia="de-DE"/>
        </w:rPr>
        <w:t>, ist</w:t>
      </w:r>
      <w:r w:rsidRPr="00A71521">
        <w:rPr>
          <w:rFonts w:eastAsia="Times New Roman" w:cstheme="minorHAnsi"/>
          <w:color w:val="08052B"/>
          <w:sz w:val="23"/>
          <w:szCs w:val="23"/>
          <w:bdr w:val="none" w:sz="0" w:space="0" w:color="auto" w:frame="1"/>
          <w:lang w:eastAsia="de-DE"/>
        </w:rPr>
        <w:t xml:space="preserve"> es</w:t>
      </w:r>
      <w:r w:rsidRPr="00F12177">
        <w:rPr>
          <w:rFonts w:eastAsia="Times New Roman" w:cstheme="minorHAnsi"/>
          <w:color w:val="08052B"/>
          <w:sz w:val="23"/>
          <w:szCs w:val="23"/>
          <w:bdr w:val="none" w:sz="0" w:space="0" w:color="auto" w:frame="1"/>
          <w:lang w:eastAsia="de-DE"/>
        </w:rPr>
        <w:t xml:space="preserve"> unser Auftrag, möglichst viele Menschen anzusprechen und </w:t>
      </w:r>
      <w:r w:rsidR="00AB234C">
        <w:rPr>
          <w:rFonts w:eastAsia="Times New Roman" w:cstheme="minorHAnsi"/>
          <w:color w:val="08052B"/>
          <w:sz w:val="23"/>
          <w:szCs w:val="23"/>
          <w:bdr w:val="none" w:sz="0" w:space="0" w:color="auto" w:frame="1"/>
          <w:lang w:eastAsia="de-DE"/>
        </w:rPr>
        <w:t>ihnen</w:t>
      </w:r>
      <w:r w:rsidRPr="00F12177">
        <w:rPr>
          <w:rFonts w:eastAsia="Times New Roman" w:cstheme="minorHAnsi"/>
          <w:color w:val="08052B"/>
          <w:sz w:val="23"/>
          <w:szCs w:val="23"/>
          <w:bdr w:val="none" w:sz="0" w:space="0" w:color="auto" w:frame="1"/>
          <w:lang w:eastAsia="de-DE"/>
        </w:rPr>
        <w:t xml:space="preserve"> den Zugang zu Musik</w:t>
      </w:r>
      <w:r w:rsidR="00DA6D9E">
        <w:rPr>
          <w:rFonts w:eastAsia="Times New Roman" w:cstheme="minorHAnsi"/>
          <w:color w:val="08052B"/>
          <w:sz w:val="23"/>
          <w:szCs w:val="23"/>
          <w:bdr w:val="none" w:sz="0" w:space="0" w:color="auto" w:frame="1"/>
          <w:lang w:eastAsia="de-DE"/>
        </w:rPr>
        <w:t xml:space="preserve"> und T</w:t>
      </w:r>
      <w:r w:rsidRPr="00F12177">
        <w:rPr>
          <w:rFonts w:eastAsia="Times New Roman" w:cstheme="minorHAnsi"/>
          <w:color w:val="08052B"/>
          <w:sz w:val="23"/>
          <w:szCs w:val="23"/>
          <w:bdr w:val="none" w:sz="0" w:space="0" w:color="auto" w:frame="1"/>
          <w:lang w:eastAsia="de-DE"/>
        </w:rPr>
        <w:t>heater zu ermöglichen. Mit unserem Repertoire möchten wir ein vielseitiges Angebot schaffen, das auf die Bedürfnisse eines Publikums des 21 Jahrhunderts eingeht. Zukünftig möchten wir die ersten Berührungen junger Zuschauer so faszinierend wie möglich gestalten und einen pädagogisch wertvollen Zugang schaffen.</w:t>
      </w:r>
    </w:p>
    <w:p w14:paraId="64747256" w14:textId="77777777" w:rsidR="00F12177" w:rsidRPr="00F12177" w:rsidRDefault="00F12177" w:rsidP="00F12177">
      <w:pPr>
        <w:textAlignment w:val="baseline"/>
        <w:rPr>
          <w:rFonts w:eastAsia="Times New Roman" w:cstheme="minorHAnsi"/>
          <w:sz w:val="23"/>
          <w:szCs w:val="23"/>
          <w:lang w:eastAsia="de-DE"/>
        </w:rPr>
      </w:pPr>
      <w:r w:rsidRPr="00F12177">
        <w:rPr>
          <w:rFonts w:eastAsia="Times New Roman" w:cstheme="minorHAnsi"/>
          <w:color w:val="08052B"/>
          <w:sz w:val="23"/>
          <w:szCs w:val="23"/>
          <w:bdr w:val="none" w:sz="0" w:space="0" w:color="auto" w:frame="1"/>
          <w:lang w:eastAsia="de-DE"/>
        </w:rPr>
        <w:t>​</w:t>
      </w:r>
    </w:p>
    <w:p w14:paraId="198BE870" w14:textId="30E8AD39" w:rsidR="00F12177" w:rsidRPr="00A71521" w:rsidRDefault="00F12177" w:rsidP="00F12177">
      <w:pPr>
        <w:textAlignment w:val="baseline"/>
        <w:rPr>
          <w:rFonts w:eastAsia="Times New Roman" w:cstheme="minorHAnsi"/>
          <w:color w:val="08052B"/>
          <w:sz w:val="23"/>
          <w:szCs w:val="23"/>
          <w:bdr w:val="none" w:sz="0" w:space="0" w:color="auto" w:frame="1"/>
          <w:lang w:eastAsia="de-DE"/>
        </w:rPr>
      </w:pPr>
      <w:r w:rsidRPr="00F12177">
        <w:rPr>
          <w:rFonts w:eastAsia="Times New Roman" w:cstheme="minorHAnsi"/>
          <w:color w:val="08052B"/>
          <w:sz w:val="23"/>
          <w:szCs w:val="23"/>
          <w:bdr w:val="none" w:sz="0" w:space="0" w:color="auto" w:frame="1"/>
          <w:lang w:eastAsia="de-DE"/>
        </w:rPr>
        <w:t>Künstlerische Vielfalt soll zu den Theaterfestspielen gehören, wie gesellschaftliche Vielfalt zur Vulkaneifel. Beides hängt miteinander zusammen. Um künstlerisch frei und offen zu sein, benötigt man eine offene Gesellschaft und umgekehrt. Daher ist es uns wichtig, einen Teil zu dieser Vielfalt beizutragen.</w:t>
      </w:r>
      <w:r w:rsidR="00A71521">
        <w:rPr>
          <w:rFonts w:eastAsia="Times New Roman" w:cstheme="minorHAnsi"/>
          <w:color w:val="08052B"/>
          <w:sz w:val="23"/>
          <w:szCs w:val="23"/>
          <w:bdr w:val="none" w:sz="0" w:space="0" w:color="auto" w:frame="1"/>
          <w:lang w:eastAsia="de-DE"/>
        </w:rPr>
        <w:t xml:space="preserve"> </w:t>
      </w:r>
      <w:r w:rsidRPr="00A71521">
        <w:rPr>
          <w:rFonts w:eastAsia="Times New Roman" w:cstheme="minorHAnsi"/>
          <w:color w:val="08052B"/>
          <w:sz w:val="23"/>
          <w:szCs w:val="23"/>
          <w:bdr w:val="none" w:sz="0" w:space="0" w:color="auto" w:frame="1"/>
          <w:lang w:eastAsia="de-DE"/>
        </w:rPr>
        <w:t xml:space="preserve">Das </w:t>
      </w:r>
      <w:r w:rsidR="00A71521" w:rsidRPr="00A71521">
        <w:rPr>
          <w:rFonts w:eastAsia="Times New Roman" w:cstheme="minorHAnsi"/>
          <w:color w:val="08052B"/>
          <w:sz w:val="23"/>
          <w:szCs w:val="23"/>
          <w:bdr w:val="none" w:sz="0" w:space="0" w:color="auto" w:frame="1"/>
          <w:lang w:eastAsia="de-DE"/>
        </w:rPr>
        <w:t>circa 30-köpfige</w:t>
      </w:r>
      <w:r w:rsidRPr="00A71521">
        <w:rPr>
          <w:rFonts w:eastAsia="Times New Roman" w:cstheme="minorHAnsi"/>
          <w:color w:val="08052B"/>
          <w:sz w:val="23"/>
          <w:szCs w:val="23"/>
          <w:bdr w:val="none" w:sz="0" w:space="0" w:color="auto" w:frame="1"/>
          <w:lang w:eastAsia="de-DE"/>
        </w:rPr>
        <w:t xml:space="preserve"> Team arbeitet </w:t>
      </w:r>
      <w:r w:rsidR="002E5469">
        <w:rPr>
          <w:rFonts w:eastAsia="Times New Roman" w:cstheme="minorHAnsi"/>
          <w:color w:val="08052B"/>
          <w:sz w:val="23"/>
          <w:szCs w:val="23"/>
          <w:bdr w:val="none" w:sz="0" w:space="0" w:color="auto" w:frame="1"/>
          <w:lang w:eastAsia="de-DE"/>
        </w:rPr>
        <w:t xml:space="preserve">zum großen Teil </w:t>
      </w:r>
      <w:r w:rsidRPr="00A71521">
        <w:rPr>
          <w:rFonts w:eastAsia="Times New Roman" w:cstheme="minorHAnsi"/>
          <w:color w:val="08052B"/>
          <w:sz w:val="23"/>
          <w:szCs w:val="23"/>
          <w:bdr w:val="none" w:sz="0" w:space="0" w:color="auto" w:frame="1"/>
          <w:lang w:eastAsia="de-DE"/>
        </w:rPr>
        <w:t xml:space="preserve">ehrenamtlich und sorgt mit viel Einsatz dafür, dass </w:t>
      </w:r>
      <w:r w:rsidR="00A71521" w:rsidRPr="00A71521">
        <w:rPr>
          <w:rFonts w:eastAsia="Times New Roman" w:cstheme="minorHAnsi"/>
          <w:color w:val="08052B"/>
          <w:sz w:val="23"/>
          <w:szCs w:val="23"/>
          <w:bdr w:val="none" w:sz="0" w:space="0" w:color="auto" w:frame="1"/>
          <w:lang w:eastAsia="de-DE"/>
        </w:rPr>
        <w:t xml:space="preserve">die Theaterfestspiele Vulkaneifel jedes Jahr stattfinden können. </w:t>
      </w:r>
    </w:p>
    <w:p w14:paraId="1FF26121" w14:textId="12B83C88" w:rsidR="005A20F3" w:rsidRDefault="005A20F3" w:rsidP="005A20F3">
      <w:pPr>
        <w:rPr>
          <w:rFonts w:eastAsia="Times New Roman" w:cstheme="minorHAnsi"/>
          <w:color w:val="08052B"/>
          <w:sz w:val="23"/>
          <w:szCs w:val="23"/>
          <w:bdr w:val="none" w:sz="0" w:space="0" w:color="auto" w:frame="1"/>
          <w:lang w:eastAsia="de-DE"/>
        </w:rPr>
      </w:pPr>
    </w:p>
    <w:p w14:paraId="603934C1" w14:textId="77777777" w:rsidR="002E5469" w:rsidRPr="00A71521" w:rsidRDefault="002E5469" w:rsidP="005A20F3">
      <w:pPr>
        <w:rPr>
          <w:sz w:val="23"/>
          <w:szCs w:val="23"/>
        </w:rPr>
      </w:pPr>
    </w:p>
    <w:p w14:paraId="40F6DCC3" w14:textId="06C6CEC1" w:rsidR="00A71521" w:rsidRPr="00A71521" w:rsidRDefault="00A71521" w:rsidP="005A20F3">
      <w:pPr>
        <w:rPr>
          <w:sz w:val="23"/>
          <w:szCs w:val="23"/>
        </w:rPr>
      </w:pPr>
      <w:r w:rsidRPr="00A71521">
        <w:rPr>
          <w:sz w:val="23"/>
          <w:szCs w:val="23"/>
        </w:rPr>
        <w:t>Bei Fragen stehe</w:t>
      </w:r>
      <w:r w:rsidR="00CC234F">
        <w:rPr>
          <w:sz w:val="23"/>
          <w:szCs w:val="23"/>
        </w:rPr>
        <w:t xml:space="preserve">n wir </w:t>
      </w:r>
      <w:r w:rsidRPr="00A71521">
        <w:rPr>
          <w:sz w:val="23"/>
          <w:szCs w:val="23"/>
        </w:rPr>
        <w:t xml:space="preserve">Ihnen gerne zur Verfügung. </w:t>
      </w:r>
    </w:p>
    <w:p w14:paraId="0071FB43" w14:textId="2FC0EEFD" w:rsidR="00A71521" w:rsidRPr="00A71521" w:rsidRDefault="00A71521" w:rsidP="005A20F3">
      <w:pPr>
        <w:rPr>
          <w:sz w:val="23"/>
          <w:szCs w:val="23"/>
        </w:rPr>
      </w:pPr>
    </w:p>
    <w:p w14:paraId="4CD2F2B4" w14:textId="142E3C8D" w:rsidR="00A71521" w:rsidRDefault="00A71521" w:rsidP="005A20F3">
      <w:pPr>
        <w:rPr>
          <w:sz w:val="23"/>
          <w:szCs w:val="23"/>
        </w:rPr>
      </w:pPr>
      <w:r w:rsidRPr="00A71521">
        <w:rPr>
          <w:sz w:val="23"/>
          <w:szCs w:val="23"/>
        </w:rPr>
        <w:t xml:space="preserve">Mit freundlichen Grüßen </w:t>
      </w:r>
    </w:p>
    <w:p w14:paraId="4CD599F4" w14:textId="39801057" w:rsidR="00A71521" w:rsidRDefault="00A71521" w:rsidP="005A20F3">
      <w:pPr>
        <w:rPr>
          <w:sz w:val="23"/>
          <w:szCs w:val="23"/>
        </w:rPr>
      </w:pPr>
    </w:p>
    <w:p w14:paraId="00FFA643" w14:textId="77777777" w:rsidR="00A71521" w:rsidRPr="00A71521" w:rsidRDefault="00A71521" w:rsidP="005A20F3">
      <w:pPr>
        <w:rPr>
          <w:sz w:val="23"/>
          <w:szCs w:val="23"/>
        </w:rPr>
      </w:pPr>
    </w:p>
    <w:p w14:paraId="10AAEF08" w14:textId="3DC79626" w:rsidR="00A71521" w:rsidRDefault="00A71521" w:rsidP="005A20F3">
      <w:r>
        <w:rPr>
          <w:noProof/>
        </w:rPr>
        <w:drawing>
          <wp:inline distT="0" distB="0" distL="0" distR="0" wp14:anchorId="2EF09663" wp14:editId="033C4756">
            <wp:extent cx="1431373" cy="653143"/>
            <wp:effectExtent l="0" t="0" r="3810" b="0"/>
            <wp:docPr id="2" name="Grafik 2"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enthält.&#10;&#10;Automatisch generierte Beschreibung"/>
                    <pic:cNvPicPr/>
                  </pic:nvPicPr>
                  <pic:blipFill rotWithShape="1">
                    <a:blip r:embed="rId5" cstate="print">
                      <a:extLst>
                        <a:ext uri="{28A0092B-C50C-407E-A947-70E740481C1C}">
                          <a14:useLocalDpi xmlns:a14="http://schemas.microsoft.com/office/drawing/2010/main" val="0"/>
                        </a:ext>
                      </a:extLst>
                    </a:blip>
                    <a:srcRect b="26052"/>
                    <a:stretch/>
                  </pic:blipFill>
                  <pic:spPr bwMode="auto">
                    <a:xfrm>
                      <a:off x="0" y="0"/>
                      <a:ext cx="1456375" cy="664551"/>
                    </a:xfrm>
                    <a:prstGeom prst="rect">
                      <a:avLst/>
                    </a:prstGeom>
                    <a:ln>
                      <a:noFill/>
                    </a:ln>
                    <a:extLst>
                      <a:ext uri="{53640926-AAD7-44D8-BBD7-CCE9431645EC}">
                        <a14:shadowObscured xmlns:a14="http://schemas.microsoft.com/office/drawing/2010/main"/>
                      </a:ext>
                    </a:extLst>
                  </pic:spPr>
                </pic:pic>
              </a:graphicData>
            </a:graphic>
          </wp:inline>
        </w:drawing>
      </w:r>
      <w:r w:rsidR="001354E1">
        <w:t xml:space="preserve">                             </w:t>
      </w:r>
      <w:r w:rsidR="001354E1">
        <w:rPr>
          <w:noProof/>
        </w:rPr>
        <w:drawing>
          <wp:inline distT="0" distB="0" distL="0" distR="0" wp14:anchorId="6B0C51F8" wp14:editId="4336A9AB">
            <wp:extent cx="1587500" cy="663558"/>
            <wp:effectExtent l="0" t="0" r="0" b="0"/>
            <wp:docPr id="2124991744" name="Grafik 1" descr="Ein Bild, das Kalligrafie, Entwurf, Handschrif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4991744" name="Grafik 1" descr="Ein Bild, das Kalligrafie, Entwurf, Handschrift enthält.&#10;&#10;Automatisch generierte Beschreibu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41877" cy="686287"/>
                    </a:xfrm>
                    <a:prstGeom prst="rect">
                      <a:avLst/>
                    </a:prstGeom>
                  </pic:spPr>
                </pic:pic>
              </a:graphicData>
            </a:graphic>
          </wp:inline>
        </w:drawing>
      </w:r>
    </w:p>
    <w:p w14:paraId="24564F93" w14:textId="60D41501" w:rsidR="00A71521" w:rsidRDefault="00A71521" w:rsidP="005A20F3">
      <w:r>
        <w:t xml:space="preserve">Sebastian Krolik </w:t>
      </w:r>
      <w:r w:rsidR="00EB46D0">
        <w:t>I Intendant</w:t>
      </w:r>
      <w:r w:rsidR="001354E1">
        <w:t xml:space="preserve">                         Prof. Dr. Hartwig Bohne I Vorstand </w:t>
      </w:r>
    </w:p>
    <w:p w14:paraId="130CB9CA" w14:textId="77777777" w:rsidR="002E5469" w:rsidRDefault="002E5469" w:rsidP="005A20F3"/>
    <w:sectPr w:rsidR="002E5469" w:rsidSect="00DD6795">
      <w:pgSz w:w="11906" w:h="16838"/>
      <w:pgMar w:top="106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hideSpellingErrors/>
  <w:hideGrammaticalError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0F3"/>
    <w:rsid w:val="001354E1"/>
    <w:rsid w:val="00174527"/>
    <w:rsid w:val="00187367"/>
    <w:rsid w:val="00296D37"/>
    <w:rsid w:val="002E5469"/>
    <w:rsid w:val="002F21A4"/>
    <w:rsid w:val="00404263"/>
    <w:rsid w:val="0047126B"/>
    <w:rsid w:val="00486DE0"/>
    <w:rsid w:val="00504D80"/>
    <w:rsid w:val="005A20F3"/>
    <w:rsid w:val="00814794"/>
    <w:rsid w:val="009265DF"/>
    <w:rsid w:val="00A30424"/>
    <w:rsid w:val="00A71521"/>
    <w:rsid w:val="00AB234C"/>
    <w:rsid w:val="00BA5001"/>
    <w:rsid w:val="00BD5244"/>
    <w:rsid w:val="00CC234F"/>
    <w:rsid w:val="00DA6D9E"/>
    <w:rsid w:val="00DD6795"/>
    <w:rsid w:val="00EB46D0"/>
    <w:rsid w:val="00F1217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615235A6"/>
  <w15:chartTrackingRefBased/>
  <w15:docId w15:val="{FA6F7897-4437-2A46-95BF-921D887DC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5">
    <w:name w:val="heading 5"/>
    <w:basedOn w:val="Standard"/>
    <w:link w:val="berschrift5Zchn"/>
    <w:uiPriority w:val="9"/>
    <w:qFormat/>
    <w:rsid w:val="00F12177"/>
    <w:pPr>
      <w:spacing w:before="100" w:beforeAutospacing="1" w:after="100" w:afterAutospacing="1"/>
      <w:outlineLvl w:val="4"/>
    </w:pPr>
    <w:rPr>
      <w:rFonts w:ascii="Times New Roman" w:eastAsia="Times New Roman" w:hAnsi="Times New Roman" w:cs="Times New Roman"/>
      <w:b/>
      <w:bCs/>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5Zchn">
    <w:name w:val="Überschrift 5 Zchn"/>
    <w:basedOn w:val="Absatz-Standardschriftart"/>
    <w:link w:val="berschrift5"/>
    <w:uiPriority w:val="9"/>
    <w:rsid w:val="00F12177"/>
    <w:rPr>
      <w:rFonts w:ascii="Times New Roman" w:eastAsia="Times New Roman" w:hAnsi="Times New Roman" w:cs="Times New Roman"/>
      <w:b/>
      <w:bCs/>
      <w:sz w:val="20"/>
      <w:szCs w:val="20"/>
      <w:lang w:eastAsia="de-DE"/>
    </w:rPr>
  </w:style>
  <w:style w:type="paragraph" w:customStyle="1" w:styleId="font8">
    <w:name w:val="font_8"/>
    <w:basedOn w:val="Standard"/>
    <w:rsid w:val="00F12177"/>
    <w:pPr>
      <w:spacing w:before="100" w:beforeAutospacing="1" w:after="100" w:afterAutospacing="1"/>
    </w:pPr>
    <w:rPr>
      <w:rFonts w:ascii="Times New Roman" w:eastAsia="Times New Roman" w:hAnsi="Times New Roman" w:cs="Times New Roman"/>
      <w:lang w:eastAsia="de-DE"/>
    </w:rPr>
  </w:style>
  <w:style w:type="character" w:customStyle="1" w:styleId="wixguard">
    <w:name w:val="wixguard"/>
    <w:basedOn w:val="Absatz-Standardschriftart"/>
    <w:rsid w:val="00F121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7724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318</Words>
  <Characters>2004</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s.krolik@landhotelmueller.de</dc:creator>
  <cp:keywords/>
  <dc:description/>
  <cp:lastModifiedBy>s.krolik@landhotelmueller.de</cp:lastModifiedBy>
  <cp:revision>3</cp:revision>
  <cp:lastPrinted>2023-05-24T13:13:00Z</cp:lastPrinted>
  <dcterms:created xsi:type="dcterms:W3CDTF">2024-06-26T11:55:00Z</dcterms:created>
  <dcterms:modified xsi:type="dcterms:W3CDTF">2024-06-26T11:57:00Z</dcterms:modified>
</cp:coreProperties>
</file>